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B63E38" w:rsidRDefault="00B63E38"/>
    <w:p w:rsidR="00B63E38" w:rsidRDefault="00B63E38">
      <w:hyperlink r:id="rId5" w:history="1">
        <w:r>
          <w:rPr>
            <w:rStyle w:val="Collegamentoipertestuale"/>
          </w:rPr>
          <w:t>http://www.pianetaebook.com/2012/02/ebook-in-prestito-senza-limiti-di-tempo-accordo-bookrepublic-mlol-12913</w:t>
        </w:r>
      </w:hyperlink>
    </w:p>
    <w:p w:rsidR="00B63E38" w:rsidRDefault="00B63E38">
      <w:bookmarkStart w:id="0" w:name="_GoBack"/>
      <w:bookmarkEnd w:id="0"/>
    </w:p>
    <w:sectPr w:rsidR="00B63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38"/>
    <w:rsid w:val="00A102B3"/>
    <w:rsid w:val="00B63E38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3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3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anetaebook.com/2012/02/ebook-in-prestito-senza-limiti-di-tempo-accordo-bookrepublic-mlol-12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2012-02-25T20:40:00Z</dcterms:created>
  <dcterms:modified xsi:type="dcterms:W3CDTF">2012-02-25T20:41:00Z</dcterms:modified>
</cp:coreProperties>
</file>