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7A56E0" w:rsidRDefault="007A56E0"/>
    <w:p w:rsidR="007A56E0" w:rsidRDefault="007A56E0">
      <w:hyperlink r:id="rId5" w:history="1">
        <w:r>
          <w:rPr>
            <w:rStyle w:val="Collegamentoipertestuale"/>
          </w:rPr>
          <w:t>http://www.lafeltrinelli.it/products/9788850313969.html</w:t>
        </w:r>
      </w:hyperlink>
    </w:p>
    <w:p w:rsidR="007A56E0" w:rsidRDefault="007A56E0">
      <w:r>
        <w:rPr>
          <w:noProof/>
          <w:lang w:eastAsia="it-IT"/>
        </w:rPr>
        <w:drawing>
          <wp:inline distT="0" distB="0" distL="0" distR="0" wp14:anchorId="5698CC05" wp14:editId="7751DDD1">
            <wp:extent cx="5257800" cy="3324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E0"/>
    <w:rsid w:val="007A56E0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A56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A56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afeltrinelli.it/products/97888503139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2012-01-19T11:38:00Z</dcterms:created>
  <dcterms:modified xsi:type="dcterms:W3CDTF">2012-01-19T11:41:00Z</dcterms:modified>
</cp:coreProperties>
</file>